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E9EB5" w14:textId="77777777" w:rsidR="00180594" w:rsidRPr="00AC625E" w:rsidRDefault="00554E77" w:rsidP="00554E7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C625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6CDB643D" w14:textId="77777777" w:rsidR="00F77700" w:rsidRPr="00AC625E" w:rsidRDefault="00180594" w:rsidP="00F7770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AC625E">
        <w:rPr>
          <w:rFonts w:ascii="Times New Roman" w:hAnsi="Times New Roman"/>
          <w:b/>
          <w:sz w:val="28"/>
          <w:szCs w:val="28"/>
        </w:rPr>
        <w:t>к проекту</w:t>
      </w:r>
      <w:r w:rsidR="00033928" w:rsidRPr="00AC625E">
        <w:rPr>
          <w:rFonts w:ascii="Times New Roman" w:hAnsi="Times New Roman"/>
          <w:b/>
          <w:sz w:val="28"/>
          <w:szCs w:val="28"/>
        </w:rPr>
        <w:t xml:space="preserve"> Конституционного</w:t>
      </w:r>
      <w:r w:rsidRPr="00AC625E">
        <w:rPr>
          <w:rFonts w:ascii="Times New Roman" w:hAnsi="Times New Roman"/>
          <w:b/>
          <w:sz w:val="28"/>
          <w:szCs w:val="28"/>
        </w:rPr>
        <w:t xml:space="preserve"> </w:t>
      </w:r>
      <w:r w:rsidR="00554E77" w:rsidRPr="00AC625E">
        <w:rPr>
          <w:rFonts w:ascii="Times New Roman" w:hAnsi="Times New Roman"/>
          <w:b/>
          <w:sz w:val="28"/>
          <w:szCs w:val="28"/>
        </w:rPr>
        <w:t>з</w:t>
      </w:r>
      <w:r w:rsidRPr="00AC625E">
        <w:rPr>
          <w:rFonts w:ascii="Times New Roman" w:hAnsi="Times New Roman"/>
          <w:b/>
          <w:sz w:val="28"/>
          <w:szCs w:val="28"/>
        </w:rPr>
        <w:t xml:space="preserve">акона Республики Казахстан </w:t>
      </w:r>
      <w:r w:rsidR="00033928" w:rsidRPr="00AC625E">
        <w:rPr>
          <w:rFonts w:ascii="Times New Roman" w:hAnsi="Times New Roman"/>
          <w:b/>
          <w:sz w:val="28"/>
          <w:szCs w:val="28"/>
        </w:rPr>
        <w:br/>
      </w:r>
      <w:r w:rsidRPr="00AC625E">
        <w:rPr>
          <w:rFonts w:ascii="Times New Roman" w:hAnsi="Times New Roman"/>
          <w:b/>
          <w:sz w:val="28"/>
          <w:szCs w:val="28"/>
        </w:rPr>
        <w:t>«</w:t>
      </w:r>
      <w:r w:rsidR="00F77700" w:rsidRPr="00AC625E">
        <w:rPr>
          <w:rFonts w:ascii="Times New Roman" w:hAnsi="Times New Roman"/>
          <w:b/>
          <w:bCs/>
          <w:sz w:val="28"/>
          <w:szCs w:val="28"/>
          <w:lang w:eastAsia="zh-CN"/>
        </w:rPr>
        <w:t xml:space="preserve">Об административно-территориальном устройстве </w:t>
      </w:r>
    </w:p>
    <w:p w14:paraId="37A15F56" w14:textId="77777777" w:rsidR="00180594" w:rsidRPr="00AC625E" w:rsidRDefault="00F77700" w:rsidP="00F7770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C625E">
        <w:rPr>
          <w:rFonts w:ascii="Times New Roman" w:hAnsi="Times New Roman"/>
          <w:b/>
          <w:bCs/>
          <w:sz w:val="28"/>
          <w:szCs w:val="28"/>
          <w:lang w:eastAsia="zh-CN"/>
        </w:rPr>
        <w:t>Республики Казахстан</w:t>
      </w:r>
      <w:r w:rsidR="00180594" w:rsidRPr="00AC625E">
        <w:rPr>
          <w:rFonts w:ascii="Times New Roman" w:hAnsi="Times New Roman"/>
          <w:b/>
          <w:sz w:val="28"/>
          <w:szCs w:val="28"/>
        </w:rPr>
        <w:t>»</w:t>
      </w:r>
    </w:p>
    <w:p w14:paraId="44D344BA" w14:textId="77777777" w:rsidR="00C471B5" w:rsidRPr="00AC625E" w:rsidRDefault="00C471B5" w:rsidP="00442F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8006F48" w14:textId="77777777" w:rsidR="0064734B" w:rsidRPr="00AC625E" w:rsidRDefault="00180594" w:rsidP="00F77700">
      <w:pPr>
        <w:pStyle w:val="ad"/>
        <w:ind w:firstLine="709"/>
        <w:contextualSpacing/>
        <w:jc w:val="both"/>
        <w:rPr>
          <w:sz w:val="28"/>
          <w:szCs w:val="28"/>
          <w:lang w:val="kk-KZ"/>
        </w:rPr>
      </w:pPr>
      <w:r w:rsidRPr="00AC625E">
        <w:rPr>
          <w:sz w:val="28"/>
          <w:szCs w:val="28"/>
        </w:rPr>
        <w:t xml:space="preserve">Проект </w:t>
      </w:r>
      <w:r w:rsidR="0064734B" w:rsidRPr="00AC625E">
        <w:rPr>
          <w:sz w:val="28"/>
          <w:szCs w:val="28"/>
        </w:rPr>
        <w:t xml:space="preserve">Конституционного </w:t>
      </w:r>
      <w:r w:rsidR="00554E77" w:rsidRPr="00AC625E">
        <w:rPr>
          <w:sz w:val="28"/>
          <w:szCs w:val="28"/>
        </w:rPr>
        <w:t>з</w:t>
      </w:r>
      <w:r w:rsidRPr="00AC625E">
        <w:rPr>
          <w:sz w:val="28"/>
          <w:szCs w:val="28"/>
        </w:rPr>
        <w:t xml:space="preserve">акона Республики Казахстан </w:t>
      </w:r>
      <w:r w:rsidR="00F77700" w:rsidRPr="00AC625E">
        <w:rPr>
          <w:sz w:val="28"/>
          <w:szCs w:val="28"/>
        </w:rPr>
        <w:br/>
      </w:r>
      <w:r w:rsidRPr="00AC625E">
        <w:rPr>
          <w:sz w:val="28"/>
          <w:szCs w:val="28"/>
        </w:rPr>
        <w:t>«</w:t>
      </w:r>
      <w:r w:rsidR="00F77700" w:rsidRPr="00AC625E">
        <w:rPr>
          <w:bCs/>
          <w:sz w:val="28"/>
          <w:szCs w:val="28"/>
          <w:lang w:eastAsia="zh-CN"/>
        </w:rPr>
        <w:t>Об административно-территориальном устройстве Республики Казахстан</w:t>
      </w:r>
      <w:r w:rsidR="005E0C81" w:rsidRPr="00AC625E">
        <w:rPr>
          <w:bCs/>
          <w:sz w:val="28"/>
          <w:szCs w:val="28"/>
          <w:lang w:eastAsia="zh-CN"/>
        </w:rPr>
        <w:t>»</w:t>
      </w:r>
      <w:r w:rsidRPr="00AC625E">
        <w:rPr>
          <w:sz w:val="28"/>
          <w:szCs w:val="28"/>
        </w:rPr>
        <w:t xml:space="preserve"> (далее</w:t>
      </w:r>
      <w:r w:rsidR="005F2787" w:rsidRPr="00AC625E">
        <w:rPr>
          <w:sz w:val="28"/>
          <w:szCs w:val="28"/>
        </w:rPr>
        <w:t xml:space="preserve"> </w:t>
      </w:r>
      <w:r w:rsidR="002927CF" w:rsidRPr="00AC625E">
        <w:rPr>
          <w:sz w:val="28"/>
          <w:szCs w:val="28"/>
        </w:rPr>
        <w:t>–</w:t>
      </w:r>
      <w:r w:rsidR="005F2787" w:rsidRPr="00AC625E">
        <w:rPr>
          <w:sz w:val="28"/>
          <w:szCs w:val="28"/>
        </w:rPr>
        <w:t xml:space="preserve"> </w:t>
      </w:r>
      <w:r w:rsidR="00554E77" w:rsidRPr="00AC625E">
        <w:rPr>
          <w:sz w:val="28"/>
          <w:szCs w:val="28"/>
        </w:rPr>
        <w:t>з</w:t>
      </w:r>
      <w:r w:rsidRPr="00AC625E">
        <w:rPr>
          <w:sz w:val="28"/>
          <w:szCs w:val="28"/>
        </w:rPr>
        <w:t>аконопроект) разработан</w:t>
      </w:r>
      <w:r w:rsidR="0064734B" w:rsidRPr="00AC625E">
        <w:rPr>
          <w:sz w:val="28"/>
          <w:szCs w:val="28"/>
        </w:rPr>
        <w:t xml:space="preserve"> </w:t>
      </w:r>
      <w:r w:rsidR="00F6478D" w:rsidRPr="00AC625E">
        <w:rPr>
          <w:sz w:val="28"/>
          <w:szCs w:val="28"/>
        </w:rPr>
        <w:t xml:space="preserve">в реализацию пункта </w:t>
      </w:r>
      <w:r w:rsidR="00F77700" w:rsidRPr="00AC625E">
        <w:rPr>
          <w:sz w:val="28"/>
          <w:szCs w:val="28"/>
          <w:lang w:val="kk-KZ"/>
        </w:rPr>
        <w:t xml:space="preserve">3 статьи 2 </w:t>
      </w:r>
      <w:proofErr w:type="spellStart"/>
      <w:r w:rsidR="00F77700" w:rsidRPr="00AC625E">
        <w:rPr>
          <w:sz w:val="28"/>
          <w:szCs w:val="28"/>
        </w:rPr>
        <w:t>Конституци</w:t>
      </w:r>
      <w:proofErr w:type="spellEnd"/>
      <w:r w:rsidR="00F77700" w:rsidRPr="00AC625E">
        <w:rPr>
          <w:sz w:val="28"/>
          <w:szCs w:val="28"/>
          <w:lang w:val="kk-KZ"/>
        </w:rPr>
        <w:t>и</w:t>
      </w:r>
      <w:r w:rsidR="00F77700" w:rsidRPr="00AC625E">
        <w:rPr>
          <w:sz w:val="28"/>
          <w:szCs w:val="28"/>
        </w:rPr>
        <w:t xml:space="preserve"> Республики Казахстан</w:t>
      </w:r>
      <w:r w:rsidR="00F6478D" w:rsidRPr="00AC625E">
        <w:rPr>
          <w:bCs/>
          <w:sz w:val="28"/>
          <w:szCs w:val="28"/>
        </w:rPr>
        <w:t>.</w:t>
      </w:r>
    </w:p>
    <w:p w14:paraId="43BA0395" w14:textId="77777777" w:rsidR="007B24E2" w:rsidRPr="00AC625E" w:rsidRDefault="00F6478D" w:rsidP="007B24E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F1F1F"/>
          <w:sz w:val="28"/>
          <w:szCs w:val="28"/>
        </w:rPr>
      </w:pPr>
      <w:bookmarkStart w:id="0" w:name="_Hlk216385466"/>
      <w:r w:rsidRPr="00AC625E">
        <w:rPr>
          <w:rFonts w:ascii="Times New Roman" w:hAnsi="Times New Roman"/>
          <w:bCs/>
          <w:spacing w:val="2"/>
          <w:sz w:val="28"/>
          <w:szCs w:val="28"/>
        </w:rPr>
        <w:t xml:space="preserve">Кроме того, в рамках разработки </w:t>
      </w:r>
      <w:r w:rsidR="00554E77" w:rsidRPr="00AC625E">
        <w:rPr>
          <w:rFonts w:ascii="Times New Roman" w:hAnsi="Times New Roman"/>
          <w:bCs/>
          <w:spacing w:val="2"/>
          <w:sz w:val="28"/>
          <w:szCs w:val="28"/>
        </w:rPr>
        <w:t>з</w:t>
      </w:r>
      <w:r w:rsidRPr="00AC625E">
        <w:rPr>
          <w:rFonts w:ascii="Times New Roman" w:hAnsi="Times New Roman"/>
          <w:bCs/>
          <w:spacing w:val="2"/>
          <w:sz w:val="28"/>
          <w:szCs w:val="28"/>
        </w:rPr>
        <w:t xml:space="preserve">аконопроекта </w:t>
      </w:r>
      <w:r w:rsidRPr="00AC625E">
        <w:rPr>
          <w:rFonts w:ascii="Times New Roman" w:hAnsi="Times New Roman"/>
          <w:color w:val="1F1F1F"/>
          <w:sz w:val="28"/>
          <w:szCs w:val="28"/>
        </w:rPr>
        <w:t xml:space="preserve">проведен анализ международного </w:t>
      </w:r>
      <w:bookmarkEnd w:id="0"/>
      <w:r w:rsidR="0041047E" w:rsidRPr="00AC625E">
        <w:rPr>
          <w:rFonts w:ascii="Times New Roman" w:hAnsi="Times New Roman"/>
          <w:color w:val="1F1F1F"/>
          <w:sz w:val="28"/>
          <w:szCs w:val="28"/>
        </w:rPr>
        <w:t>административно-территориально</w:t>
      </w:r>
      <w:r w:rsidR="0041047E" w:rsidRPr="00AC625E">
        <w:rPr>
          <w:rFonts w:ascii="Times New Roman" w:hAnsi="Times New Roman"/>
          <w:color w:val="1F1F1F"/>
          <w:sz w:val="28"/>
          <w:szCs w:val="28"/>
          <w:lang w:val="kk-KZ"/>
        </w:rPr>
        <w:t>го</w:t>
      </w:r>
      <w:r w:rsidR="0041047E" w:rsidRPr="00AC625E">
        <w:rPr>
          <w:rFonts w:ascii="Times New Roman" w:hAnsi="Times New Roman"/>
          <w:color w:val="1F1F1F"/>
          <w:sz w:val="28"/>
          <w:szCs w:val="28"/>
        </w:rPr>
        <w:t xml:space="preserve"> устройств</w:t>
      </w:r>
      <w:r w:rsidR="0041047E" w:rsidRPr="00AC625E">
        <w:rPr>
          <w:rFonts w:ascii="Times New Roman" w:hAnsi="Times New Roman"/>
          <w:color w:val="1F1F1F"/>
          <w:sz w:val="28"/>
          <w:szCs w:val="28"/>
          <w:lang w:val="kk-KZ"/>
        </w:rPr>
        <w:t>а Республики Казахстан</w:t>
      </w:r>
      <w:r w:rsidRPr="00AC625E">
        <w:rPr>
          <w:rFonts w:ascii="Times New Roman" w:hAnsi="Times New Roman"/>
          <w:color w:val="1F1F1F"/>
          <w:sz w:val="28"/>
          <w:szCs w:val="28"/>
        </w:rPr>
        <w:t>.</w:t>
      </w:r>
    </w:p>
    <w:p w14:paraId="522850A8" w14:textId="77777777" w:rsidR="007B24E2" w:rsidRPr="00AC625E" w:rsidRDefault="007B24E2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C625E">
        <w:rPr>
          <w:rFonts w:ascii="Times New Roman" w:hAnsi="Times New Roman"/>
          <w:color w:val="000000"/>
          <w:sz w:val="28"/>
          <w:szCs w:val="28"/>
        </w:rPr>
        <w:t>Анализ международного опыта осуществлен с учетом сопоставимости моделей государственного устройства, в том числе унитарных государств и государств с развитой системой местного самоуправления.</w:t>
      </w:r>
    </w:p>
    <w:p w14:paraId="6FAB1B97" w14:textId="77777777" w:rsidR="007B24E2" w:rsidRPr="00AC625E" w:rsidRDefault="007B24E2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C625E">
        <w:rPr>
          <w:rFonts w:ascii="Times New Roman" w:hAnsi="Times New Roman"/>
          <w:color w:val="000000"/>
          <w:sz w:val="28"/>
          <w:szCs w:val="28"/>
        </w:rPr>
        <w:t>Во Франции административно-территориальное устройство закреплено в Конституции 1958 года, которая определяет классификацию территориальных сообществ (коммуны, департаменты, регионы и территории со специальным статусом) и принципы их самостоятельного управления через выборные советы. Конституция также закрепляет основы компетенции органов местного управления, а вопросы детализации процедур наименования, переименования и изменения границ территориальных единиц регулируются на уровне законодательства. Такой подход обеспечивает правовую определенность и согласованность полномочий в области административно-территориального устройства.</w:t>
      </w:r>
    </w:p>
    <w:p w14:paraId="124E528A" w14:textId="77777777" w:rsidR="007B24E2" w:rsidRPr="00AC625E" w:rsidRDefault="007B24E2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C625E">
        <w:rPr>
          <w:rFonts w:ascii="Times New Roman" w:hAnsi="Times New Roman"/>
          <w:color w:val="000000"/>
          <w:sz w:val="28"/>
          <w:szCs w:val="28"/>
        </w:rPr>
        <w:t xml:space="preserve">В Польше Конституция 1997 года устанавливает структуру административно-территориального деления (воеводства, </w:t>
      </w:r>
      <w:proofErr w:type="spellStart"/>
      <w:r w:rsidRPr="00AC625E">
        <w:rPr>
          <w:rFonts w:ascii="Times New Roman" w:hAnsi="Times New Roman"/>
          <w:color w:val="000000"/>
          <w:sz w:val="28"/>
          <w:szCs w:val="28"/>
        </w:rPr>
        <w:t>повяты</w:t>
      </w:r>
      <w:proofErr w:type="spellEnd"/>
      <w:r w:rsidRPr="00AC625E">
        <w:rPr>
          <w:rFonts w:ascii="Times New Roman" w:hAnsi="Times New Roman"/>
          <w:color w:val="000000"/>
          <w:sz w:val="28"/>
          <w:szCs w:val="28"/>
        </w:rPr>
        <w:t xml:space="preserve"> и гмины) и закрепляет принципы децентрализации и местного самоуправления. Законодательство конкретизирует полномочия органов власти в вопросах изменения границ и статуса административно-территориальных единиц, обеспечивая последовательность процедур и распределение компетенций.</w:t>
      </w:r>
    </w:p>
    <w:p w14:paraId="61C13426" w14:textId="77777777" w:rsidR="007B24E2" w:rsidRPr="00AC625E" w:rsidRDefault="007B24E2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C625E">
        <w:rPr>
          <w:rFonts w:ascii="Times New Roman" w:hAnsi="Times New Roman"/>
          <w:color w:val="000000"/>
          <w:sz w:val="28"/>
          <w:szCs w:val="28"/>
        </w:rPr>
        <w:t>В Южной Корее Конституция 1987 года закрепляет деление страны на провинции, города и округа и устанавливает принципы децентрализации и местного самоуправления. Законодательство детализирует процедуры изменения границ и участия уполномоченных органов в принятии решений, что обеспечивает согласованность действий на различных уровнях управления.</w:t>
      </w:r>
    </w:p>
    <w:p w14:paraId="4BFA829A" w14:textId="77777777" w:rsidR="007B24E2" w:rsidRPr="00AC625E" w:rsidRDefault="007B24E2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C625E">
        <w:rPr>
          <w:rFonts w:ascii="Times New Roman" w:hAnsi="Times New Roman"/>
          <w:color w:val="000000"/>
          <w:sz w:val="28"/>
          <w:szCs w:val="28"/>
        </w:rPr>
        <w:t>Вместе с тем в ряде государств с федеративным устройством (Германия, Российская Федерация) вопросы административно-территориального устройства регулируются с учетом разграничения компетенций между уровнями власти, при этом основное регулирование осуществляется на уровне субъектов федерации.</w:t>
      </w:r>
    </w:p>
    <w:p w14:paraId="64711DE4" w14:textId="77777777" w:rsidR="007B24E2" w:rsidRPr="00AC625E" w:rsidRDefault="007B24E2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C625E">
        <w:rPr>
          <w:rFonts w:ascii="Times New Roman" w:hAnsi="Times New Roman"/>
          <w:color w:val="000000"/>
          <w:sz w:val="28"/>
          <w:szCs w:val="28"/>
        </w:rPr>
        <w:t xml:space="preserve">По результатам сопоставления международного опыта установлено, что в унитарных государствах базовые принципы административно-территориального устройства закрепляются на конституционном уровне, тогда как детализация </w:t>
      </w:r>
      <w:r w:rsidRPr="00AC625E">
        <w:rPr>
          <w:rFonts w:ascii="Times New Roman" w:hAnsi="Times New Roman"/>
          <w:color w:val="000000"/>
          <w:sz w:val="28"/>
          <w:szCs w:val="28"/>
        </w:rPr>
        <w:lastRenderedPageBreak/>
        <w:t>процедур и полномочий осуществляется в законах. Указанный подход обеспечивает устойчивость территориальной организации государства, правовую определенность и предсказуемость решений.</w:t>
      </w:r>
    </w:p>
    <w:p w14:paraId="6294ACC3" w14:textId="77777777" w:rsidR="007B24E2" w:rsidRPr="00AC625E" w:rsidRDefault="007B24E2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C625E">
        <w:rPr>
          <w:rFonts w:ascii="Times New Roman" w:hAnsi="Times New Roman"/>
          <w:color w:val="000000"/>
          <w:sz w:val="28"/>
          <w:szCs w:val="28"/>
        </w:rPr>
        <w:t>В этой связи закрепление основ административно-территориального устройства Республики Казахстан на уровне конституционного закона соответствует сопоставимым международным практикам и учитывает особенности унитарной модели государственного устройства.</w:t>
      </w:r>
    </w:p>
    <w:p w14:paraId="7CB4951F" w14:textId="77777777" w:rsidR="00262A61" w:rsidRPr="00AC625E" w:rsidRDefault="00262A61" w:rsidP="00262A61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C625E">
        <w:rPr>
          <w:rFonts w:ascii="Times New Roman" w:hAnsi="Times New Roman"/>
          <w:color w:val="000000"/>
          <w:sz w:val="28"/>
          <w:szCs w:val="28"/>
        </w:rPr>
        <w:t>Целью принятия законопроекта является</w:t>
      </w:r>
      <w:r w:rsidRPr="00AC625E">
        <w:rPr>
          <w:color w:val="000000"/>
          <w:sz w:val="28"/>
          <w:szCs w:val="28"/>
        </w:rPr>
        <w:t xml:space="preserve"> </w:t>
      </w:r>
      <w:r w:rsidRPr="00AC625E">
        <w:rPr>
          <w:rFonts w:ascii="Times New Roman" w:hAnsi="Times New Roman"/>
          <w:color w:val="000000"/>
          <w:sz w:val="28"/>
          <w:szCs w:val="28"/>
        </w:rPr>
        <w:t>обеспечение рациональной территориальной организации Республики Казахстан для эффективного государственного управления.</w:t>
      </w:r>
    </w:p>
    <w:p w14:paraId="36C9AFC3" w14:textId="77777777" w:rsidR="00262A61" w:rsidRPr="00AC625E" w:rsidRDefault="00262A61" w:rsidP="00262A61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625E">
        <w:rPr>
          <w:rFonts w:ascii="Times New Roman" w:hAnsi="Times New Roman"/>
          <w:sz w:val="28"/>
          <w:szCs w:val="28"/>
        </w:rPr>
        <w:t>Основными задачами государственного регулирования общественных отношений в административно-территориальном устройстве являются регулирование порядка образования и преобразования, изменения статуса, установления и изменения границ, наименования и переименования, а также учета и регистрации административно-территориальных единиц.</w:t>
      </w:r>
    </w:p>
    <w:p w14:paraId="72689C16" w14:textId="77777777" w:rsidR="00262A61" w:rsidRPr="00AC625E" w:rsidRDefault="00262A61" w:rsidP="00262A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625E">
        <w:rPr>
          <w:rFonts w:ascii="Times New Roman" w:hAnsi="Times New Roman"/>
          <w:color w:val="000000"/>
          <w:sz w:val="28"/>
          <w:szCs w:val="28"/>
        </w:rPr>
        <w:t xml:space="preserve">Законопроект </w:t>
      </w:r>
      <w:r w:rsidRPr="00AC625E">
        <w:rPr>
          <w:rFonts w:ascii="Times New Roman" w:hAnsi="Times New Roman"/>
          <w:sz w:val="28"/>
          <w:szCs w:val="28"/>
        </w:rPr>
        <w:t>разработан на базе действующего Закона Республики Казахстан «Об административно-территориальном устройстве Республики Казахстан» и предусматривает сохранение его основных положений с внесением изменений и дополнений, направленных на устранение выявленных пробелов, уточнение отдельных норм, приведение в соответствие с Конституцией Республики Казахстан, совершенствование правоприменительной практики и др.</w:t>
      </w:r>
    </w:p>
    <w:p w14:paraId="3238E670" w14:textId="77777777" w:rsidR="00262A61" w:rsidRPr="00AC625E" w:rsidRDefault="00262A61" w:rsidP="00262A6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C625E">
        <w:rPr>
          <w:rFonts w:ascii="Times New Roman" w:hAnsi="Times New Roman"/>
          <w:sz w:val="28"/>
          <w:szCs w:val="28"/>
        </w:rPr>
        <w:t>Принятие законопроекта не повлечет отрицательных социально-экономических последствий.</w:t>
      </w:r>
    </w:p>
    <w:p w14:paraId="4BED26A3" w14:textId="77777777" w:rsidR="00262A61" w:rsidRPr="00AC625E" w:rsidRDefault="00262A61" w:rsidP="00262A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C625E">
        <w:rPr>
          <w:rFonts w:ascii="Times New Roman" w:hAnsi="Times New Roman"/>
          <w:sz w:val="28"/>
          <w:szCs w:val="28"/>
        </w:rPr>
        <w:t>Реализация законопроекта не предполагает финансовых затрат из государственного бюджета.</w:t>
      </w:r>
    </w:p>
    <w:p w14:paraId="63F00DC9" w14:textId="77777777" w:rsidR="00262A61" w:rsidRPr="00AC625E" w:rsidRDefault="00262A61" w:rsidP="00262A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0B4DB84E" w14:textId="77777777" w:rsidR="00262A61" w:rsidRPr="00AC625E" w:rsidRDefault="00262A61" w:rsidP="00262A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C625E">
        <w:rPr>
          <w:rFonts w:ascii="Times New Roman" w:hAnsi="Times New Roman"/>
          <w:b/>
          <w:sz w:val="28"/>
          <w:szCs w:val="28"/>
        </w:rPr>
        <w:t xml:space="preserve">Премьер-Министр </w:t>
      </w:r>
    </w:p>
    <w:p w14:paraId="3FA44B79" w14:textId="77777777" w:rsidR="00262A61" w:rsidRPr="00AC625E" w:rsidRDefault="00262A61" w:rsidP="00262A6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C625E">
        <w:rPr>
          <w:rFonts w:ascii="Times New Roman" w:hAnsi="Times New Roman"/>
          <w:b/>
          <w:sz w:val="28"/>
          <w:szCs w:val="28"/>
        </w:rPr>
        <w:t xml:space="preserve">        Республики Казахстан     </w:t>
      </w:r>
      <w:r w:rsidRPr="00AC625E">
        <w:rPr>
          <w:rFonts w:ascii="Times New Roman" w:hAnsi="Times New Roman"/>
          <w:b/>
          <w:sz w:val="28"/>
          <w:szCs w:val="28"/>
        </w:rPr>
        <w:tab/>
        <w:t xml:space="preserve">                                 </w:t>
      </w:r>
      <w:r w:rsidRPr="00AC625E">
        <w:rPr>
          <w:rFonts w:ascii="Times New Roman" w:hAnsi="Times New Roman"/>
          <w:b/>
          <w:sz w:val="28"/>
          <w:szCs w:val="28"/>
        </w:rPr>
        <w:tab/>
        <w:t xml:space="preserve">                 О. </w:t>
      </w:r>
      <w:proofErr w:type="spellStart"/>
      <w:r w:rsidRPr="00AC625E">
        <w:rPr>
          <w:rFonts w:ascii="Times New Roman" w:hAnsi="Times New Roman"/>
          <w:b/>
          <w:sz w:val="28"/>
          <w:szCs w:val="28"/>
        </w:rPr>
        <w:t>Бектенов</w:t>
      </w:r>
      <w:proofErr w:type="spellEnd"/>
    </w:p>
    <w:p w14:paraId="1CF03135" w14:textId="77777777" w:rsidR="007B24E2" w:rsidRPr="00AC625E" w:rsidRDefault="007B24E2" w:rsidP="00696D15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9C8656" w14:textId="77777777" w:rsidR="007B24E2" w:rsidRPr="00AC625E" w:rsidRDefault="007B24E2" w:rsidP="00696D15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0DA610B" w14:textId="77777777" w:rsidR="007D2C6F" w:rsidRPr="00AC625E" w:rsidRDefault="007D2C6F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4C9A7A1" w14:textId="77777777" w:rsidR="007D2C6F" w:rsidRPr="00AC625E" w:rsidRDefault="007D2C6F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730B403" w14:textId="77777777" w:rsidR="007D2C6F" w:rsidRPr="00AC625E" w:rsidRDefault="007D2C6F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276BFEB" w14:textId="77777777" w:rsidR="007D2C6F" w:rsidRPr="00AC625E" w:rsidRDefault="007D2C6F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0AD5258" w14:textId="77777777" w:rsidR="007D2C6F" w:rsidRPr="00AC625E" w:rsidRDefault="007D2C6F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43CC7BE" w14:textId="77777777" w:rsidR="007D2C6F" w:rsidRPr="00AC625E" w:rsidRDefault="007D2C6F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AC7B2B1" w14:textId="77777777" w:rsidR="007D2C6F" w:rsidRPr="00AC625E" w:rsidRDefault="007D2C6F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A1F1502" w14:textId="77777777" w:rsidR="007D2C6F" w:rsidRPr="00AC625E" w:rsidRDefault="007D2C6F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575A600" w14:textId="77777777" w:rsidR="007D2C6F" w:rsidRPr="00AC625E" w:rsidRDefault="007D2C6F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D6E1148" w14:textId="77777777" w:rsidR="007D2C6F" w:rsidRPr="00AC625E" w:rsidRDefault="007D2C6F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299FBB5" w14:textId="77777777" w:rsidR="007D2C6F" w:rsidRPr="00AC625E" w:rsidRDefault="007D2C6F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85A0EAA" w14:textId="77777777" w:rsidR="007D2C6F" w:rsidRPr="00AC625E" w:rsidRDefault="007D2C6F" w:rsidP="007B24E2">
      <w:pPr>
        <w:widowControl w:val="0"/>
        <w:spacing w:after="0" w:line="240" w:lineRule="auto"/>
        <w:ind w:firstLine="705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7D2C6F" w:rsidRPr="00AC625E" w:rsidSect="001C1930">
      <w:headerReference w:type="default" r:id="rId8"/>
      <w:pgSz w:w="12240" w:h="15840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B0FEE" w14:textId="77777777" w:rsidR="001F378A" w:rsidRDefault="001F378A" w:rsidP="005F2787">
      <w:pPr>
        <w:spacing w:after="0" w:line="240" w:lineRule="auto"/>
      </w:pPr>
      <w:r>
        <w:separator/>
      </w:r>
    </w:p>
  </w:endnote>
  <w:endnote w:type="continuationSeparator" w:id="0">
    <w:p w14:paraId="54524CA2" w14:textId="77777777" w:rsidR="001F378A" w:rsidRDefault="001F378A" w:rsidP="005F2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39D0E" w14:textId="77777777" w:rsidR="001F378A" w:rsidRDefault="001F378A" w:rsidP="005F2787">
      <w:pPr>
        <w:spacing w:after="0" w:line="240" w:lineRule="auto"/>
      </w:pPr>
      <w:r>
        <w:separator/>
      </w:r>
    </w:p>
  </w:footnote>
  <w:footnote w:type="continuationSeparator" w:id="0">
    <w:p w14:paraId="0052818F" w14:textId="77777777" w:rsidR="001F378A" w:rsidRDefault="001F378A" w:rsidP="005F2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1115138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0"/>
        <w:szCs w:val="28"/>
      </w:rPr>
    </w:sdtEndPr>
    <w:sdtContent>
      <w:p w14:paraId="23EA11D0" w14:textId="77777777" w:rsidR="00B41F2D" w:rsidRPr="001C1930" w:rsidRDefault="00B41F2D">
        <w:pPr>
          <w:pStyle w:val="a5"/>
          <w:jc w:val="center"/>
          <w:rPr>
            <w:rFonts w:asciiTheme="minorHAnsi" w:hAnsiTheme="minorHAnsi" w:cstheme="minorHAnsi"/>
            <w:sz w:val="20"/>
            <w:szCs w:val="28"/>
          </w:rPr>
        </w:pPr>
        <w:r w:rsidRPr="001C1930">
          <w:rPr>
            <w:rFonts w:asciiTheme="minorHAnsi" w:hAnsiTheme="minorHAnsi" w:cstheme="minorHAnsi"/>
            <w:sz w:val="20"/>
            <w:szCs w:val="28"/>
          </w:rPr>
          <w:fldChar w:fldCharType="begin"/>
        </w:r>
        <w:r w:rsidRPr="001C1930">
          <w:rPr>
            <w:rFonts w:asciiTheme="minorHAnsi" w:hAnsiTheme="minorHAnsi" w:cstheme="minorHAnsi"/>
            <w:sz w:val="20"/>
            <w:szCs w:val="28"/>
          </w:rPr>
          <w:instrText>PAGE   \* MERGEFORMAT</w:instrText>
        </w:r>
        <w:r w:rsidRPr="001C1930">
          <w:rPr>
            <w:rFonts w:asciiTheme="minorHAnsi" w:hAnsiTheme="minorHAnsi" w:cstheme="minorHAnsi"/>
            <w:sz w:val="20"/>
            <w:szCs w:val="28"/>
          </w:rPr>
          <w:fldChar w:fldCharType="separate"/>
        </w:r>
        <w:r w:rsidR="001F378A">
          <w:rPr>
            <w:rFonts w:asciiTheme="minorHAnsi" w:hAnsiTheme="minorHAnsi" w:cstheme="minorHAnsi"/>
            <w:noProof/>
            <w:sz w:val="20"/>
            <w:szCs w:val="28"/>
          </w:rPr>
          <w:t>2</w:t>
        </w:r>
        <w:r w:rsidRPr="001C1930">
          <w:rPr>
            <w:rFonts w:asciiTheme="minorHAnsi" w:hAnsiTheme="minorHAnsi" w:cstheme="minorHAnsi"/>
            <w:sz w:val="20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2588E"/>
    <w:multiLevelType w:val="hybridMultilevel"/>
    <w:tmpl w:val="EEA8472E"/>
    <w:lvl w:ilvl="0" w:tplc="27544CF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80589"/>
    <w:multiLevelType w:val="hybridMultilevel"/>
    <w:tmpl w:val="63809B38"/>
    <w:lvl w:ilvl="0" w:tplc="529C7B06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98926205">
    <w:abstractNumId w:val="1"/>
  </w:num>
  <w:num w:numId="2" w16cid:durableId="133110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131"/>
    <w:rsid w:val="00031548"/>
    <w:rsid w:val="00033928"/>
    <w:rsid w:val="000409B6"/>
    <w:rsid w:val="00043CF7"/>
    <w:rsid w:val="000734FC"/>
    <w:rsid w:val="00077AF1"/>
    <w:rsid w:val="00080A45"/>
    <w:rsid w:val="00080C55"/>
    <w:rsid w:val="000B00DB"/>
    <w:rsid w:val="000C3D20"/>
    <w:rsid w:val="000E70EA"/>
    <w:rsid w:val="000F08FD"/>
    <w:rsid w:val="000F1E74"/>
    <w:rsid w:val="00114C4A"/>
    <w:rsid w:val="00121105"/>
    <w:rsid w:val="001356E7"/>
    <w:rsid w:val="00180594"/>
    <w:rsid w:val="001876A1"/>
    <w:rsid w:val="001C1930"/>
    <w:rsid w:val="001C3CB4"/>
    <w:rsid w:val="001F378A"/>
    <w:rsid w:val="00215D1E"/>
    <w:rsid w:val="00262A61"/>
    <w:rsid w:val="002670A3"/>
    <w:rsid w:val="002927CF"/>
    <w:rsid w:val="0029639E"/>
    <w:rsid w:val="002E1737"/>
    <w:rsid w:val="003031CC"/>
    <w:rsid w:val="003128CD"/>
    <w:rsid w:val="003162B6"/>
    <w:rsid w:val="003445B0"/>
    <w:rsid w:val="00357C16"/>
    <w:rsid w:val="00371B54"/>
    <w:rsid w:val="00372A98"/>
    <w:rsid w:val="003913BB"/>
    <w:rsid w:val="003B459D"/>
    <w:rsid w:val="003D7FB0"/>
    <w:rsid w:val="003F6D87"/>
    <w:rsid w:val="0040775F"/>
    <w:rsid w:val="0041047E"/>
    <w:rsid w:val="004222F2"/>
    <w:rsid w:val="00426FF9"/>
    <w:rsid w:val="00437E7B"/>
    <w:rsid w:val="00442F9B"/>
    <w:rsid w:val="0045204D"/>
    <w:rsid w:val="00472472"/>
    <w:rsid w:val="004906DB"/>
    <w:rsid w:val="004A07B2"/>
    <w:rsid w:val="004B5856"/>
    <w:rsid w:val="005205F0"/>
    <w:rsid w:val="005417B2"/>
    <w:rsid w:val="00542131"/>
    <w:rsid w:val="00554E77"/>
    <w:rsid w:val="00580122"/>
    <w:rsid w:val="005E0C81"/>
    <w:rsid w:val="005E58BC"/>
    <w:rsid w:val="005F2787"/>
    <w:rsid w:val="00606E21"/>
    <w:rsid w:val="006305AF"/>
    <w:rsid w:val="0064734B"/>
    <w:rsid w:val="00650A5A"/>
    <w:rsid w:val="00661481"/>
    <w:rsid w:val="00671E19"/>
    <w:rsid w:val="00692D17"/>
    <w:rsid w:val="006968B5"/>
    <w:rsid w:val="00696D15"/>
    <w:rsid w:val="006B49FB"/>
    <w:rsid w:val="006D6BBE"/>
    <w:rsid w:val="0072107E"/>
    <w:rsid w:val="007545AA"/>
    <w:rsid w:val="0076292E"/>
    <w:rsid w:val="007B24E2"/>
    <w:rsid w:val="007C1F97"/>
    <w:rsid w:val="007D2C6F"/>
    <w:rsid w:val="007F3262"/>
    <w:rsid w:val="00821ABD"/>
    <w:rsid w:val="00833BCD"/>
    <w:rsid w:val="0083589C"/>
    <w:rsid w:val="008513FC"/>
    <w:rsid w:val="00853F13"/>
    <w:rsid w:val="00855F23"/>
    <w:rsid w:val="008911C4"/>
    <w:rsid w:val="008B611F"/>
    <w:rsid w:val="008E77BF"/>
    <w:rsid w:val="009239BE"/>
    <w:rsid w:val="0095214B"/>
    <w:rsid w:val="009646B9"/>
    <w:rsid w:val="00A270ED"/>
    <w:rsid w:val="00A477B3"/>
    <w:rsid w:val="00AC625E"/>
    <w:rsid w:val="00B11C03"/>
    <w:rsid w:val="00B41F2D"/>
    <w:rsid w:val="00B56A9D"/>
    <w:rsid w:val="00B630F6"/>
    <w:rsid w:val="00B659DE"/>
    <w:rsid w:val="00B73F67"/>
    <w:rsid w:val="00BD71D8"/>
    <w:rsid w:val="00C10B23"/>
    <w:rsid w:val="00C471B5"/>
    <w:rsid w:val="00C62630"/>
    <w:rsid w:val="00CA1BD5"/>
    <w:rsid w:val="00CC3BEA"/>
    <w:rsid w:val="00CD340A"/>
    <w:rsid w:val="00CE0CC2"/>
    <w:rsid w:val="00CE2F6F"/>
    <w:rsid w:val="00CF1105"/>
    <w:rsid w:val="00D243BB"/>
    <w:rsid w:val="00D32F19"/>
    <w:rsid w:val="00D7593C"/>
    <w:rsid w:val="00DB69D2"/>
    <w:rsid w:val="00DC1B93"/>
    <w:rsid w:val="00DF6673"/>
    <w:rsid w:val="00E1657A"/>
    <w:rsid w:val="00E22E86"/>
    <w:rsid w:val="00E34F57"/>
    <w:rsid w:val="00E42BCE"/>
    <w:rsid w:val="00F155D6"/>
    <w:rsid w:val="00F2414D"/>
    <w:rsid w:val="00F27B09"/>
    <w:rsid w:val="00F55823"/>
    <w:rsid w:val="00F6478D"/>
    <w:rsid w:val="00F77700"/>
    <w:rsid w:val="00FD1349"/>
    <w:rsid w:val="00FF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2FA15"/>
  <w15:chartTrackingRefBased/>
  <w15:docId w15:val="{7C67AD52-FDC6-409E-95E9-812A709EB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59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180594"/>
    <w:pPr>
      <w:ind w:left="720"/>
    </w:pPr>
    <w:rPr>
      <w:rFonts w:cs="Calibri"/>
      <w:lang w:eastAsia="en-US"/>
    </w:rPr>
  </w:style>
  <w:style w:type="paragraph" w:styleId="a3">
    <w:name w:val="List Paragraph"/>
    <w:aliases w:val="Citation List,маркированный"/>
    <w:basedOn w:val="a"/>
    <w:link w:val="a4"/>
    <w:uiPriority w:val="34"/>
    <w:qFormat/>
    <w:rsid w:val="00B630F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F2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2787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5F2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2787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0F1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F1E7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b">
    <w:name w:val="Normal (Web)"/>
    <w:basedOn w:val="a"/>
    <w:uiPriority w:val="99"/>
    <w:semiHidden/>
    <w:unhideWhenUsed/>
    <w:rsid w:val="000F08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Emphasis"/>
    <w:basedOn w:val="a0"/>
    <w:uiPriority w:val="20"/>
    <w:qFormat/>
    <w:rsid w:val="000F08FD"/>
    <w:rPr>
      <w:i/>
      <w:iCs/>
    </w:rPr>
  </w:style>
  <w:style w:type="paragraph" w:customStyle="1" w:styleId="1">
    <w:name w:val="Обычный1"/>
    <w:qFormat/>
    <w:rsid w:val="00080C55"/>
    <w:pPr>
      <w:spacing w:after="0" w:line="240" w:lineRule="auto"/>
    </w:pPr>
    <w:rPr>
      <w:rFonts w:ascii="Calibri" w:eastAsia="Calibri" w:hAnsi="Calibri" w:cs="Calibri"/>
      <w:sz w:val="20"/>
      <w:szCs w:val="20"/>
      <w:lang w:val="ru-RU" w:eastAsia="ru-RU"/>
    </w:rPr>
  </w:style>
  <w:style w:type="paragraph" w:styleId="ad">
    <w:name w:val="No Spacing"/>
    <w:aliases w:val="Обя,мелкий,No Spacing,мой рабочий,норма,свой,No Spacing1,14 TNR,Без интеБез интервала,Без интервала11"/>
    <w:link w:val="ae"/>
    <w:uiPriority w:val="1"/>
    <w:qFormat/>
    <w:rsid w:val="00F64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интервала Знак"/>
    <w:aliases w:val="Обя Знак,мелкий Знак,No Spacing Знак,мой рабочий Знак,норма Знак,свой Знак,No Spacing1 Знак,14 TNR Знак,Без интеБез интервала Знак,Без интервала11 Знак"/>
    <w:link w:val="ad"/>
    <w:uiPriority w:val="1"/>
    <w:rsid w:val="00F6478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Абзац списка Знак"/>
    <w:aliases w:val="Citation List Знак,маркированный Знак"/>
    <w:basedOn w:val="a0"/>
    <w:link w:val="a3"/>
    <w:uiPriority w:val="34"/>
    <w:locked/>
    <w:rsid w:val="00696D15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50251-9483-443A-A44B-1DCF1834E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Жамалиев Адлет</dc:creator>
  <cp:keywords/>
  <dc:description/>
  <cp:lastModifiedBy>User</cp:lastModifiedBy>
  <cp:revision>2</cp:revision>
  <cp:lastPrinted>2025-12-26T11:58:00Z</cp:lastPrinted>
  <dcterms:created xsi:type="dcterms:W3CDTF">2026-04-01T07:45:00Z</dcterms:created>
  <dcterms:modified xsi:type="dcterms:W3CDTF">2026-04-01T07:45:00Z</dcterms:modified>
</cp:coreProperties>
</file>